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3C" w:rsidRPr="00407AC9" w:rsidRDefault="006D373C" w:rsidP="006D373C">
      <w:pPr>
        <w:keepNext/>
        <w:spacing w:after="0" w:line="240" w:lineRule="auto"/>
        <w:ind w:left="426" w:firstLine="4961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407AC9">
        <w:rPr>
          <w:rFonts w:ascii="Arial" w:eastAsia="Times New Roman" w:hAnsi="Arial" w:cs="Arial"/>
          <w:iCs/>
          <w:sz w:val="24"/>
          <w:szCs w:val="24"/>
        </w:rPr>
        <w:t>Приложение 3</w:t>
      </w:r>
    </w:p>
    <w:p w:rsidR="006D373C" w:rsidRPr="00407AC9" w:rsidRDefault="006D373C" w:rsidP="006D373C">
      <w:pPr>
        <w:pStyle w:val="a3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407AC9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6D373C" w:rsidRPr="00407AC9" w:rsidRDefault="006D373C" w:rsidP="006D373C">
      <w:pPr>
        <w:pStyle w:val="a3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407AC9">
        <w:rPr>
          <w:rFonts w:ascii="Arial" w:hAnsi="Arial" w:cs="Arial"/>
          <w:b w:val="0"/>
          <w:bCs/>
          <w:szCs w:val="24"/>
        </w:rPr>
        <w:t>«</w:t>
      </w:r>
      <w:r w:rsidRPr="00407AC9">
        <w:rPr>
          <w:rFonts w:ascii="Arial" w:hAnsi="Arial" w:cs="Arial"/>
          <w:b w:val="0"/>
          <w:szCs w:val="24"/>
        </w:rPr>
        <w:t>Подача заявлений на участие в едином государственном экзамене и основном государственном экзамене на территории Одинцовского городского округа Московской области</w:t>
      </w:r>
      <w:r w:rsidRPr="00407AC9">
        <w:rPr>
          <w:rFonts w:ascii="Arial" w:hAnsi="Arial" w:cs="Arial"/>
          <w:b w:val="0"/>
          <w:bCs/>
          <w:szCs w:val="24"/>
        </w:rPr>
        <w:t>»</w:t>
      </w:r>
    </w:p>
    <w:p w:rsidR="006D373C" w:rsidRPr="00407AC9" w:rsidRDefault="006D373C" w:rsidP="006D373C">
      <w:pPr>
        <w:pStyle w:val="2"/>
        <w:rPr>
          <w:rFonts w:ascii="Arial" w:hAnsi="Arial" w:cs="Arial"/>
          <w:sz w:val="24"/>
        </w:rPr>
      </w:pPr>
    </w:p>
    <w:p w:rsidR="006D373C" w:rsidRPr="0079394B" w:rsidRDefault="006D373C" w:rsidP="006D373C">
      <w:pPr>
        <w:pStyle w:val="2"/>
        <w:jc w:val="center"/>
        <w:rPr>
          <w:rFonts w:ascii="Arial" w:hAnsi="Arial" w:cs="Arial"/>
          <w:b/>
          <w:bCs/>
          <w:sz w:val="24"/>
          <w:lang w:eastAsia="ar-SA"/>
        </w:rPr>
      </w:pPr>
      <w:r w:rsidRPr="0079394B">
        <w:rPr>
          <w:rFonts w:ascii="Arial" w:hAnsi="Arial" w:cs="Arial"/>
          <w:b/>
          <w:bCs/>
          <w:sz w:val="24"/>
          <w:lang w:eastAsia="ar-SA"/>
        </w:rPr>
        <w:t>Перечень нормативных правовых актов,</w:t>
      </w:r>
    </w:p>
    <w:p w:rsidR="006D373C" w:rsidRPr="0079394B" w:rsidRDefault="006D373C" w:rsidP="006D373C">
      <w:pPr>
        <w:pStyle w:val="2"/>
        <w:jc w:val="center"/>
        <w:rPr>
          <w:rFonts w:ascii="Arial" w:hAnsi="Arial" w:cs="Arial"/>
          <w:b/>
          <w:bCs/>
          <w:sz w:val="24"/>
          <w:lang w:eastAsia="ar-SA"/>
        </w:rPr>
      </w:pPr>
      <w:proofErr w:type="gramStart"/>
      <w:r w:rsidRPr="0079394B">
        <w:rPr>
          <w:rFonts w:ascii="Arial" w:hAnsi="Arial" w:cs="Arial"/>
          <w:b/>
          <w:bCs/>
          <w:sz w:val="24"/>
          <w:lang w:eastAsia="ar-SA"/>
        </w:rPr>
        <w:t>регулирующих</w:t>
      </w:r>
      <w:proofErr w:type="gramEnd"/>
      <w:r w:rsidRPr="0079394B">
        <w:rPr>
          <w:rFonts w:ascii="Arial" w:hAnsi="Arial" w:cs="Arial"/>
          <w:b/>
          <w:bCs/>
          <w:sz w:val="24"/>
          <w:lang w:eastAsia="ar-SA"/>
        </w:rPr>
        <w:t xml:space="preserve"> предоставление Муниципальной услуги</w:t>
      </w:r>
    </w:p>
    <w:p w:rsidR="006D373C" w:rsidRPr="0079394B" w:rsidRDefault="006D373C" w:rsidP="006D373C">
      <w:pPr>
        <w:pStyle w:val="2"/>
        <w:jc w:val="center"/>
        <w:rPr>
          <w:rFonts w:ascii="Arial" w:hAnsi="Arial" w:cs="Arial"/>
          <w:b/>
          <w:bCs/>
          <w:sz w:val="24"/>
        </w:rPr>
      </w:pPr>
      <w:r w:rsidRPr="0079394B">
        <w:rPr>
          <w:rFonts w:ascii="Arial" w:hAnsi="Arial" w:cs="Arial"/>
          <w:b/>
          <w:bCs/>
          <w:sz w:val="24"/>
        </w:rPr>
        <w:t>(с указанием их реквизитов и источников официального опубликования)</w:t>
      </w:r>
    </w:p>
    <w:p w:rsidR="006D373C" w:rsidRPr="00407AC9" w:rsidRDefault="006D373C" w:rsidP="006D373C">
      <w:pPr>
        <w:pStyle w:val="2"/>
        <w:rPr>
          <w:rFonts w:ascii="Arial" w:hAnsi="Arial" w:cs="Arial"/>
          <w:sz w:val="24"/>
        </w:rPr>
      </w:pPr>
    </w:p>
    <w:p w:rsidR="006D373C" w:rsidRPr="00407AC9" w:rsidRDefault="006D373C" w:rsidP="006D373C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07AC9">
        <w:rPr>
          <w:rFonts w:ascii="Arial" w:hAnsi="Arial" w:cs="Arial"/>
          <w:bCs/>
          <w:sz w:val="24"/>
          <w:szCs w:val="24"/>
        </w:rPr>
        <w:t>1. Конституция Российской Федерации («</w:t>
      </w:r>
      <w:r w:rsidRPr="00407AC9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Российская газета» от 25.12.1993 № 237, </w:t>
      </w:r>
      <w:r w:rsidRPr="00407AC9">
        <w:rPr>
          <w:rFonts w:ascii="Arial" w:eastAsia="Times New Roman" w:hAnsi="Arial" w:cs="Arial"/>
          <w:sz w:val="24"/>
          <w:szCs w:val="24"/>
          <w:lang w:eastAsia="ru-RU"/>
        </w:rPr>
        <w:t>официальный интернет-портал правовой информации http://www.pravo.gov.ru, 01.08.2014, 04.07.2020, «Собрание законодательства Российский Федерации», 04.08.2014, № 31, ст. 4398)</w:t>
      </w:r>
      <w:r w:rsidRPr="00407AC9">
        <w:rPr>
          <w:rFonts w:ascii="Arial" w:hAnsi="Arial" w:cs="Arial"/>
          <w:bCs/>
          <w:sz w:val="24"/>
          <w:szCs w:val="24"/>
        </w:rPr>
        <w:t>;</w:t>
      </w:r>
    </w:p>
    <w:p w:rsidR="006D373C" w:rsidRPr="00407AC9" w:rsidRDefault="006D373C" w:rsidP="006D373C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07AC9">
        <w:rPr>
          <w:rFonts w:ascii="Arial" w:hAnsi="Arial" w:cs="Arial"/>
          <w:bCs/>
          <w:sz w:val="24"/>
          <w:szCs w:val="24"/>
        </w:rPr>
        <w:t>2. Семейный кодекс Российской Федерации (Собрание законодательства Российской Федерации, 1996, № 1, ст. 16, «Российская газета», № 17, 27.01.1996);</w:t>
      </w:r>
    </w:p>
    <w:p w:rsidR="006D373C" w:rsidRPr="00407AC9" w:rsidRDefault="006D373C" w:rsidP="006D373C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07AC9">
        <w:rPr>
          <w:rFonts w:ascii="Arial" w:hAnsi="Arial" w:cs="Arial"/>
          <w:bCs/>
          <w:sz w:val="24"/>
          <w:szCs w:val="24"/>
        </w:rPr>
        <w:t xml:space="preserve">3. Конвенция о правах ребенка, одобренная Генеральной Ассамблеей ООН </w:t>
      </w:r>
      <w:r w:rsidRPr="00407AC9">
        <w:rPr>
          <w:rFonts w:ascii="Arial" w:hAnsi="Arial" w:cs="Arial"/>
          <w:bCs/>
          <w:sz w:val="24"/>
          <w:szCs w:val="24"/>
        </w:rPr>
        <w:br/>
        <w:t>от 20.11.1989 (Сборник международных договоров СССР, выпуск XLVI, 1993);</w:t>
      </w:r>
    </w:p>
    <w:p w:rsidR="006D373C" w:rsidRPr="00407AC9" w:rsidRDefault="006D373C" w:rsidP="006D373C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407AC9">
        <w:rPr>
          <w:rFonts w:ascii="Arial" w:hAnsi="Arial" w:cs="Arial"/>
          <w:bCs/>
          <w:sz w:val="24"/>
          <w:szCs w:val="24"/>
        </w:rPr>
        <w:t xml:space="preserve">4. </w:t>
      </w:r>
      <w:r w:rsidRPr="00407AC9">
        <w:rPr>
          <w:rFonts w:ascii="Arial" w:hAnsi="Arial" w:cs="Arial"/>
          <w:bCs/>
          <w:sz w:val="24"/>
          <w:szCs w:val="24"/>
          <w:lang w:eastAsia="ru-RU"/>
        </w:rPr>
        <w:t>Федеральный закон от 29.12.2012 № 273-ФЗ «Об образовании в Российской Федерации» (Собрание законодательства Российской Федерации, 2012, № 53 (ч.1), ст. 7598, «Российская газета», № 303, 31.12.2012);</w:t>
      </w:r>
    </w:p>
    <w:p w:rsidR="006D373C" w:rsidRPr="00407AC9" w:rsidRDefault="006D373C" w:rsidP="006D373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7AC9">
        <w:rPr>
          <w:rFonts w:ascii="Arial" w:hAnsi="Arial" w:cs="Arial"/>
          <w:bCs/>
          <w:sz w:val="24"/>
          <w:szCs w:val="24"/>
          <w:lang w:eastAsia="ru-RU"/>
        </w:rPr>
        <w:t xml:space="preserve">5. </w:t>
      </w:r>
      <w:r w:rsidRPr="00407AC9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</w:t>
      </w:r>
      <w:r w:rsidRPr="00407AC9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6D373C" w:rsidRPr="00407AC9" w:rsidRDefault="006D373C" w:rsidP="006D37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AC9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407AC9">
        <w:rPr>
          <w:rFonts w:ascii="Arial" w:hAnsi="Arial" w:cs="Arial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 № 126-127, 03.08.2006)</w:t>
      </w:r>
      <w:r w:rsidRPr="00407AC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D373C" w:rsidRPr="00407AC9" w:rsidRDefault="006D373C" w:rsidP="006D37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AC9">
        <w:rPr>
          <w:rFonts w:ascii="Arial" w:eastAsia="Times New Roman" w:hAnsi="Arial" w:cs="Arial"/>
          <w:sz w:val="24"/>
          <w:szCs w:val="24"/>
          <w:lang w:eastAsia="ru-RU"/>
        </w:rPr>
        <w:t>7. Федеральный закон от 25.07.2002 № 115-ФЗ «О правовом положении иностранных граждан в Российской Федерации» (Собрание законодательства Российской Федерации, 29.07.2002, № 30, ст. 3032, «Российская газета», № 140, 31.07.2002, «Парламентская газета», № 144, 31.07.2002);</w:t>
      </w:r>
    </w:p>
    <w:p w:rsidR="006D373C" w:rsidRPr="00407AC9" w:rsidRDefault="006D373C" w:rsidP="006D37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AC9">
        <w:rPr>
          <w:rFonts w:ascii="Arial" w:eastAsia="Times New Roman" w:hAnsi="Arial" w:cs="Arial"/>
          <w:sz w:val="24"/>
          <w:szCs w:val="24"/>
          <w:lang w:eastAsia="ru-RU"/>
        </w:rPr>
        <w:t xml:space="preserve">8. Приказ Министерства просвещения Российской Федерации и Федеральной службы по надзору в сфере образования и науки от 07.11.2018 № 190/1512 «Об утверждении </w:t>
      </w:r>
      <w:r w:rsidRPr="00407AC9">
        <w:rPr>
          <w:rFonts w:ascii="Arial" w:hAnsi="Arial" w:cs="Arial"/>
          <w:sz w:val="24"/>
          <w:szCs w:val="24"/>
        </w:rPr>
        <w:t>Порядка проведения государственной итоговой аттестации по образовательным программам среднего общего образования» (о</w:t>
      </w:r>
      <w:r w:rsidRPr="00407AC9">
        <w:rPr>
          <w:rFonts w:ascii="Arial" w:eastAsia="Times New Roman" w:hAnsi="Arial" w:cs="Arial"/>
          <w:sz w:val="24"/>
          <w:szCs w:val="24"/>
          <w:lang w:eastAsia="ru-RU"/>
        </w:rPr>
        <w:t>фициальный интернет-портал правовой информации http://www.pravo.gov.ru, 11.12.2018</w:t>
      </w:r>
      <w:r w:rsidRPr="00407AC9">
        <w:rPr>
          <w:rFonts w:ascii="Arial" w:hAnsi="Arial" w:cs="Arial"/>
          <w:sz w:val="24"/>
          <w:szCs w:val="24"/>
        </w:rPr>
        <w:t>);</w:t>
      </w:r>
    </w:p>
    <w:p w:rsidR="006D373C" w:rsidRPr="00407AC9" w:rsidRDefault="006D373C" w:rsidP="006D37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AC9">
        <w:rPr>
          <w:rFonts w:ascii="Arial" w:hAnsi="Arial" w:cs="Arial"/>
          <w:sz w:val="24"/>
          <w:szCs w:val="24"/>
        </w:rPr>
        <w:t xml:space="preserve">9. </w:t>
      </w:r>
      <w:r w:rsidRPr="00407AC9">
        <w:rPr>
          <w:rFonts w:ascii="Arial" w:eastAsia="Times New Roman" w:hAnsi="Arial" w:cs="Arial"/>
          <w:sz w:val="24"/>
          <w:szCs w:val="24"/>
          <w:lang w:eastAsia="ru-RU"/>
        </w:rPr>
        <w:t xml:space="preserve">Приказ Министерства просвещения Российской Федерации и Федеральной службы по надзору в сфере образования и науки от 07.11.2018 № 189/1513 </w:t>
      </w:r>
      <w:r w:rsidRPr="00407AC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«Об утверждении </w:t>
      </w:r>
      <w:r w:rsidRPr="00407AC9">
        <w:rPr>
          <w:rFonts w:ascii="Arial" w:hAnsi="Arial" w:cs="Arial"/>
          <w:sz w:val="24"/>
          <w:szCs w:val="24"/>
        </w:rPr>
        <w:t>Порядка проведения государственной итоговой аттестации по образовательным программам основного общего образования» (</w:t>
      </w:r>
      <w:r w:rsidRPr="00407AC9">
        <w:rPr>
          <w:rFonts w:ascii="Arial" w:hAnsi="Arial" w:cs="Arial"/>
          <w:sz w:val="24"/>
          <w:szCs w:val="24"/>
          <w:shd w:val="clear" w:color="auto" w:fill="FFFFFF"/>
        </w:rPr>
        <w:t>официальный интернет-портал правовой информации http://www.pravo.gov.ru, 11.12.2018</w:t>
      </w:r>
      <w:r w:rsidRPr="00407AC9">
        <w:rPr>
          <w:rFonts w:ascii="Arial" w:hAnsi="Arial" w:cs="Arial"/>
          <w:sz w:val="24"/>
          <w:szCs w:val="24"/>
        </w:rPr>
        <w:t>);</w:t>
      </w:r>
    </w:p>
    <w:p w:rsidR="006D373C" w:rsidRPr="00407AC9" w:rsidRDefault="006D373C" w:rsidP="006D373C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07AC9">
        <w:rPr>
          <w:rFonts w:ascii="Arial" w:hAnsi="Arial" w:cs="Arial"/>
          <w:bCs/>
          <w:sz w:val="24"/>
          <w:szCs w:val="24"/>
        </w:rPr>
        <w:t xml:space="preserve">10. </w:t>
      </w:r>
      <w:proofErr w:type="gramStart"/>
      <w:r w:rsidRPr="00407AC9">
        <w:rPr>
          <w:rFonts w:ascii="Arial" w:hAnsi="Arial" w:cs="Arial"/>
          <w:bCs/>
          <w:sz w:val="24"/>
          <w:szCs w:val="24"/>
        </w:rPr>
        <w:t xml:space="preserve">Постановление Правительства Российской Федерации от 31.08.2013 №755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</w:t>
      </w:r>
      <w:r w:rsidRPr="00407AC9">
        <w:rPr>
          <w:rFonts w:ascii="Arial" w:hAnsi="Arial" w:cs="Arial"/>
          <w:bCs/>
          <w:sz w:val="24"/>
          <w:szCs w:val="24"/>
        </w:rPr>
        <w:lastRenderedPageBreak/>
        <w:t>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proofErr w:type="gramEnd"/>
      <w:r w:rsidRPr="00407AC9">
        <w:rPr>
          <w:rFonts w:ascii="Arial" w:hAnsi="Arial" w:cs="Arial"/>
          <w:bCs/>
          <w:sz w:val="24"/>
          <w:szCs w:val="24"/>
        </w:rPr>
        <w:t>» (</w:t>
      </w:r>
      <w:r w:rsidRPr="00407AC9">
        <w:rPr>
          <w:rFonts w:ascii="Arial" w:hAnsi="Arial" w:cs="Arial"/>
          <w:sz w:val="24"/>
          <w:szCs w:val="24"/>
          <w:shd w:val="clear" w:color="auto" w:fill="FFFFFF"/>
        </w:rPr>
        <w:t xml:space="preserve">официальный интернет-портал правовой информации http://www.pravo.gov.ru, 02.09.2013, </w:t>
      </w:r>
      <w:r w:rsidRPr="00407AC9">
        <w:rPr>
          <w:rFonts w:ascii="Arial" w:hAnsi="Arial" w:cs="Arial"/>
          <w:bCs/>
          <w:sz w:val="24"/>
          <w:szCs w:val="24"/>
        </w:rPr>
        <w:t>Российская газета, № 199, 06.09.2013, «Собрание законодательства Российской Федерации», 09.09.2013, № 36, ст. 4583);</w:t>
      </w:r>
    </w:p>
    <w:p w:rsidR="006D373C" w:rsidRPr="00407AC9" w:rsidRDefault="006D373C" w:rsidP="006D373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407AC9">
        <w:rPr>
          <w:rFonts w:ascii="Arial" w:hAnsi="Arial" w:cs="Arial"/>
          <w:sz w:val="24"/>
          <w:szCs w:val="24"/>
        </w:rPr>
        <w:t>Закон Московской области от 27.07.2013 № 94/2013-ОЗ «Об образовании» («Ежедневные Новости.</w:t>
      </w:r>
      <w:proofErr w:type="gramEnd"/>
      <w:r w:rsidRPr="00407A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7AC9">
        <w:rPr>
          <w:rFonts w:ascii="Arial" w:hAnsi="Arial" w:cs="Arial"/>
          <w:sz w:val="24"/>
          <w:szCs w:val="24"/>
        </w:rPr>
        <w:t>Подмосковье», от 08.08.2013 № 144).</w:t>
      </w:r>
      <w:proofErr w:type="gramEnd"/>
    </w:p>
    <w:p w:rsidR="006D373C" w:rsidRDefault="006D373C" w:rsidP="006D373C">
      <w:pPr>
        <w:pStyle w:val="1"/>
        <w:ind w:left="5387"/>
        <w:jc w:val="left"/>
        <w:rPr>
          <w:rFonts w:ascii="Arial" w:hAnsi="Arial" w:cs="Arial"/>
          <w:b w:val="0"/>
          <w:i w:val="0"/>
        </w:rPr>
      </w:pPr>
    </w:p>
    <w:p w:rsidR="006937C2" w:rsidRDefault="006937C2"/>
    <w:sectPr w:rsidR="006937C2" w:rsidSect="0069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73C"/>
    <w:rsid w:val="006937C2"/>
    <w:rsid w:val="006D373C"/>
    <w:rsid w:val="0079394B"/>
    <w:rsid w:val="0080072B"/>
    <w:rsid w:val="00AB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3C"/>
    <w:pPr>
      <w:overflowPunct w:val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6D373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D373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2">
    <w:name w:val="Без интервала2"/>
    <w:qFormat/>
    <w:rsid w:val="006D373C"/>
    <w:pPr>
      <w:overflowPunct w:val="0"/>
      <w:spacing w:after="0" w:line="240" w:lineRule="auto"/>
    </w:pPr>
    <w:rPr>
      <w:rFonts w:ascii="Calibri" w:eastAsia="Calibri" w:hAnsi="Calibri" w:cs="Times New Roman"/>
      <w:szCs w:val="24"/>
    </w:rPr>
  </w:style>
  <w:style w:type="paragraph" w:customStyle="1" w:styleId="a3">
    <w:name w:val="обычный приложения"/>
    <w:basedOn w:val="a"/>
    <w:qFormat/>
    <w:rsid w:val="006D373C"/>
    <w:pPr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2021-02-17T09:42:00Z</dcterms:created>
  <dcterms:modified xsi:type="dcterms:W3CDTF">2021-02-17T10:36:00Z</dcterms:modified>
</cp:coreProperties>
</file>